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01BE8291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6807791F" w14:textId="00148422" w:rsidR="00D5446F" w:rsidRPr="00C65692" w:rsidRDefault="00C65692" w:rsidP="00C65692">
            <w:pPr>
              <w:pStyle w:val="OrtDatum"/>
            </w:pPr>
            <w:r w:rsidRPr="00C65692">
              <w:t xml:space="preserve">Leonberg,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CF8F1FAE6DEFBB4FBA87E735EB28A9C2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11-26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976A84">
                  <w:rPr>
                    <w:rStyle w:val="Dokumentdatum"/>
                  </w:rPr>
                  <w:t>2</w:t>
                </w:r>
                <w:r w:rsidR="00E07474">
                  <w:rPr>
                    <w:rStyle w:val="Dokumentdatum"/>
                  </w:rPr>
                  <w:t>6</w:t>
                </w:r>
                <w:r w:rsidR="00976A84">
                  <w:rPr>
                    <w:rStyle w:val="Dokumentdatum"/>
                  </w:rPr>
                  <w:t>. November 2025</w:t>
                </w:r>
              </w:sdtContent>
            </w:sdt>
          </w:p>
        </w:tc>
      </w:tr>
      <w:tr w:rsidR="00C65692" w:rsidRPr="00D5446F" w14:paraId="1490BC31" w14:textId="77777777" w:rsidTr="00956D40">
        <w:trPr>
          <w:trHeight w:hRule="exact" w:val="1973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08ED99E4" w14:textId="5DE84B4B" w:rsidR="00B80EBE" w:rsidRPr="00B733A0" w:rsidRDefault="00B80EBE" w:rsidP="00B80EBE">
            <w:pPr>
              <w:spacing w:before="100" w:beforeAutospacing="1" w:after="100" w:afterAutospacing="1" w:line="240" w:lineRule="auto"/>
              <w:outlineLvl w:val="0"/>
              <w:rPr>
                <w:color w:val="002364"/>
                <w:sz w:val="40"/>
                <w:szCs w:val="40"/>
              </w:rPr>
            </w:pPr>
            <w:r w:rsidRPr="001A3930">
              <w:rPr>
                <w:color w:val="002364"/>
                <w:sz w:val="40"/>
                <w:szCs w:val="40"/>
              </w:rPr>
              <w:t>Verantwortung mit System</w:t>
            </w:r>
            <w:r w:rsidRPr="00B733A0">
              <w:rPr>
                <w:color w:val="002364"/>
                <w:sz w:val="40"/>
                <w:szCs w:val="40"/>
              </w:rPr>
              <w:t xml:space="preserve">: </w:t>
            </w:r>
            <w:r>
              <w:rPr>
                <w:color w:val="002364"/>
                <w:sz w:val="40"/>
                <w:szCs w:val="40"/>
              </w:rPr>
              <w:br/>
            </w:r>
            <w:r w:rsidRPr="001A3930">
              <w:rPr>
                <w:color w:val="002364"/>
                <w:sz w:val="40"/>
                <w:szCs w:val="40"/>
              </w:rPr>
              <w:t xml:space="preserve">GEZE veröffentlicht Nachhaltigkeitsbericht </w:t>
            </w:r>
          </w:p>
          <w:p w14:paraId="04A3A229" w14:textId="637B36AE" w:rsidR="00025DF7" w:rsidRPr="00D5446F" w:rsidRDefault="00025DF7" w:rsidP="00752C8E">
            <w:pPr>
              <w:pStyle w:val="Betreff"/>
            </w:pPr>
          </w:p>
        </w:tc>
      </w:tr>
    </w:tbl>
    <w:p w14:paraId="0F905E3E" w14:textId="1BDC16C5" w:rsidR="00D5446F" w:rsidRPr="00B80EBE" w:rsidRDefault="00B80EBE" w:rsidP="00B80EBE">
      <w:pPr>
        <w:rPr>
          <w:b/>
          <w:bCs/>
        </w:rPr>
      </w:pPr>
      <w:r w:rsidRPr="00B80EBE">
        <w:rPr>
          <w:b/>
          <w:bCs/>
        </w:rPr>
        <w:t>GEZE verbindet Technik und Verantwortung: Produkte mit langer Lebensdauer, konsequente Kreisläufe in Fertigung und Logistik, ein kluges Energiemanagement und verantwortungsvolle Beschaffung in Europa. Im Nachhaltigkeitsbericht für das Geschäftsjahr 2023/24 werden die Ergebnisse entlang der Themen Zirkularität, Umwelt und Klima erläutert</w:t>
      </w:r>
      <w:r w:rsidR="00D5446F" w:rsidRPr="00B80EBE">
        <w:rPr>
          <w:b/>
          <w:bCs/>
        </w:rPr>
        <w:t>.</w:t>
      </w:r>
    </w:p>
    <w:p w14:paraId="076D0A78" w14:textId="77777777" w:rsidR="00B80EBE" w:rsidRPr="00976A84" w:rsidRDefault="00B80EBE" w:rsidP="00B80EBE"/>
    <w:p w14:paraId="644694E4" w14:textId="512AE459" w:rsidR="00B80EBE" w:rsidRPr="00B80EBE" w:rsidRDefault="00B80EBE" w:rsidP="00B80EBE">
      <w:r w:rsidRPr="00B80EBE">
        <w:t xml:space="preserve">Mit dem Nachhaltigkeitsbericht für das Geschäftsjahr 2023/24 zeigt GEZE einmal mehr, dass </w:t>
      </w:r>
      <w:r w:rsidRPr="001A3930">
        <w:t xml:space="preserve">Nachhaltigkeit </w:t>
      </w:r>
      <w:r w:rsidRPr="00B80EBE">
        <w:t xml:space="preserve">für das Unternehmen </w:t>
      </w:r>
      <w:r w:rsidRPr="001A3930">
        <w:t xml:space="preserve">kein </w:t>
      </w:r>
      <w:r w:rsidRPr="00B80EBE">
        <w:t>notwendiges Übel</w:t>
      </w:r>
      <w:r w:rsidRPr="001A3930">
        <w:t xml:space="preserve">, sondern </w:t>
      </w:r>
      <w:r w:rsidRPr="00B80EBE">
        <w:t xml:space="preserve">zentraler </w:t>
      </w:r>
      <w:r w:rsidRPr="001A3930">
        <w:t>Teil der Wertschöpfung</w:t>
      </w:r>
      <w:r w:rsidRPr="00B80EBE">
        <w:t xml:space="preserve"> ist</w:t>
      </w:r>
      <w:r w:rsidRPr="001A3930">
        <w:t xml:space="preserve">. Der Spezialist für Tür-, Fenster- und Sicherheitstechnik verbindet Governance, Daten </w:t>
      </w:r>
      <w:r w:rsidRPr="00B80EBE">
        <w:t>sowie</w:t>
      </w:r>
      <w:r w:rsidRPr="001A3930">
        <w:t xml:space="preserve"> industrielle Praxis</w:t>
      </w:r>
      <w:r w:rsidRPr="00B80EBE">
        <w:t>.</w:t>
      </w:r>
      <w:r w:rsidRPr="001A3930">
        <w:t xml:space="preserve"> </w:t>
      </w:r>
      <w:r w:rsidRPr="00733D6C">
        <w:t>„</w:t>
      </w:r>
      <w:r w:rsidR="005C1B35">
        <w:t>Nachhaltigkeit ist für GEZE ein zentraler Bestandteil unserer Unternehmensstrategie</w:t>
      </w:r>
      <w:r w:rsidR="006B2D0B">
        <w:t>. Unser Handeln orientiert sich dabei an den drei Bereichen People, Planet und Product und verfolgt das Ziel, kontinuierlich Verbesserungen zu erzielen und Chancen für eine nachhaltige Entwicklung zu nutzen</w:t>
      </w:r>
      <w:r w:rsidR="00976A84">
        <w:t>“, sagt</w:t>
      </w:r>
      <w:r w:rsidR="006B2D0B" w:rsidRPr="00733D6C" w:rsidDel="005C1B35">
        <w:t xml:space="preserve"> </w:t>
      </w:r>
      <w:r w:rsidR="006B2D0B" w:rsidRPr="008B2DCE">
        <w:t>Sandra Alber</w:t>
      </w:r>
      <w:r w:rsidRPr="008B2DCE">
        <w:t xml:space="preserve">, </w:t>
      </w:r>
      <w:r w:rsidR="00976A84" w:rsidRPr="00976A84">
        <w:t>Chief Officer Legal &amp; Finance bei GEZE</w:t>
      </w:r>
      <w:r w:rsidRPr="00733D6C">
        <w:t>.</w:t>
      </w:r>
      <w:r w:rsidRPr="00B80EBE">
        <w:t xml:space="preserve"> Auf diese Weise will GEZE </w:t>
      </w:r>
      <w:r w:rsidRPr="00733D6C">
        <w:t>bis 2045 treibhausgasneutral werden</w:t>
      </w:r>
      <w:r w:rsidRPr="00B80EBE">
        <w:t>. Der</w:t>
      </w:r>
      <w:r w:rsidRPr="001A3930">
        <w:t xml:space="preserve"> </w:t>
      </w:r>
      <w:r w:rsidRPr="00B80EBE">
        <w:t xml:space="preserve">Weg dorthin wird von den drei Schwerpunkten </w:t>
      </w:r>
      <w:r w:rsidRPr="001A3930">
        <w:t xml:space="preserve">zirkuläres Wirtschaften, Umwelt </w:t>
      </w:r>
      <w:r w:rsidRPr="00B80EBE">
        <w:t>und</w:t>
      </w:r>
      <w:r w:rsidRPr="001A3930">
        <w:t xml:space="preserve"> Klima sowie regionale Verantwortung im globalen Netzwerk</w:t>
      </w:r>
      <w:r w:rsidRPr="00B80EBE">
        <w:t xml:space="preserve"> geprägt.</w:t>
      </w:r>
    </w:p>
    <w:p w14:paraId="63F277BF" w14:textId="1F07DDD4" w:rsidR="00095819" w:rsidRPr="00976A84" w:rsidRDefault="00B80EBE" w:rsidP="008F0D1C">
      <w:pPr>
        <w:pStyle w:val="berschrift1"/>
        <w:rPr>
          <w:lang w:val="de-DE"/>
        </w:rPr>
      </w:pPr>
      <w:r w:rsidRPr="00956D40">
        <w:rPr>
          <w:rFonts w:eastAsia="Times New Roman" w:cs="Arial"/>
          <w:bCs/>
          <w:kern w:val="0"/>
          <w:lang w:val="de-DE" w:eastAsia="de-DE"/>
        </w:rPr>
        <w:t>Zirkuläres Wirtschaften</w:t>
      </w:r>
      <w:r w:rsidRPr="006C0C65">
        <w:rPr>
          <w:rFonts w:eastAsia="Times New Roman" w:cs="Arial"/>
          <w:kern w:val="0"/>
          <w:lang w:val="de-DE" w:eastAsia="de-DE"/>
        </w:rPr>
        <w:t>:</w:t>
      </w:r>
      <w:r w:rsidRPr="00956D40">
        <w:rPr>
          <w:rFonts w:eastAsia="Times New Roman" w:cs="Arial"/>
          <w:bCs/>
          <w:kern w:val="0"/>
          <w:lang w:val="de-DE" w:eastAsia="de-DE"/>
        </w:rPr>
        <w:t xml:space="preserve"> Produkte im Lebenszyklus denken</w:t>
      </w:r>
    </w:p>
    <w:p w14:paraId="46313987" w14:textId="51CA27EE" w:rsidR="00B80EBE" w:rsidRDefault="00B80EBE" w:rsidP="00B80EBE">
      <w:r w:rsidRPr="001A3930">
        <w:rPr>
          <w:lang w:eastAsia="de-DE"/>
        </w:rPr>
        <w:t>GEZE entwickelt langlebige, wartungsfreundliche Produkte – vom Türschließer bis zum Drehtürantrieb – und hält die Systeme lange im Einsatz. Das senkt Material- und Energiebedarf über die Nutzungsdauer</w:t>
      </w:r>
      <w:r w:rsidRPr="00B80EBE">
        <w:t>. A</w:t>
      </w:r>
      <w:r w:rsidRPr="001A3930">
        <w:rPr>
          <w:lang w:eastAsia="de-DE"/>
        </w:rPr>
        <w:t>usgediente, ölgefüllte Türschließer werden gesammelt und fachgerecht verwertet. In der Fertigung läuft parallel ein geschlossener Ölkreislauf, der Schmier- und Hydrauliköle aus den Anlagen aufbereitet und jährlich bis zu 1.000 Liter zurückgewinnt</w:t>
      </w:r>
      <w:r w:rsidRPr="00B80EBE">
        <w:t xml:space="preserve">. </w:t>
      </w:r>
    </w:p>
    <w:p w14:paraId="476C516A" w14:textId="77777777" w:rsidR="00956D40" w:rsidRPr="00B80EBE" w:rsidRDefault="00956D40" w:rsidP="00B80EBE"/>
    <w:p w14:paraId="42C8AC20" w14:textId="3C73EBFE" w:rsidR="00B80EBE" w:rsidRPr="001A3930" w:rsidRDefault="00B80EBE" w:rsidP="00B80EBE">
      <w:pPr>
        <w:rPr>
          <w:lang w:eastAsia="de-DE"/>
        </w:rPr>
      </w:pPr>
      <w:r w:rsidRPr="00B80EBE">
        <w:lastRenderedPageBreak/>
        <w:t xml:space="preserve">Das Unternehmen </w:t>
      </w:r>
      <w:r w:rsidRPr="00733D6C">
        <w:rPr>
          <w:lang w:eastAsia="de-DE"/>
        </w:rPr>
        <w:t xml:space="preserve">betreibt </w:t>
      </w:r>
      <w:r w:rsidRPr="00B80EBE">
        <w:t xml:space="preserve">zudem </w:t>
      </w:r>
      <w:r w:rsidRPr="00733D6C">
        <w:rPr>
          <w:lang w:eastAsia="de-DE"/>
        </w:rPr>
        <w:t xml:space="preserve">ein deutschlandweites Mehrwegsystem mit über 160.000 Umlaufverpackungen, das Einmalmaterial konsequent ersetzt. Im zweiten Halbjahr 2024 wurden </w:t>
      </w:r>
      <w:r w:rsidRPr="00B80EBE">
        <w:t xml:space="preserve">so </w:t>
      </w:r>
      <w:r w:rsidRPr="00733D6C">
        <w:rPr>
          <w:lang w:eastAsia="de-DE"/>
        </w:rPr>
        <w:t>knapp 750 Tonnen Verpackungen in den Kreislauf zurückgeführt</w:t>
      </w:r>
      <w:r w:rsidRPr="00B80EBE">
        <w:t>. D</w:t>
      </w:r>
      <w:r w:rsidRPr="00733D6C">
        <w:rPr>
          <w:lang w:eastAsia="de-DE"/>
        </w:rPr>
        <w:t>as globale Abfallaufkommen sank im Berichtsjahr um fünf Prozent. In der Fertigung stabilisiert eine Trennqualität von rund 96 Prozent die Recyclingquoten.</w:t>
      </w:r>
    </w:p>
    <w:p w14:paraId="4782A058" w14:textId="602098BC" w:rsidR="00095819" w:rsidRPr="00516727" w:rsidRDefault="00B80EBE" w:rsidP="00742404">
      <w:pPr>
        <w:pStyle w:val="berschrift1"/>
        <w:rPr>
          <w:lang w:val="de-DE"/>
        </w:rPr>
      </w:pPr>
      <w:r w:rsidRPr="00956D40">
        <w:rPr>
          <w:rFonts w:eastAsia="Times New Roman" w:cs="Arial"/>
          <w:bCs/>
          <w:kern w:val="0"/>
          <w:lang w:val="de-DE" w:eastAsia="de-DE"/>
        </w:rPr>
        <w:t>Umwelt und Klima</w:t>
      </w:r>
      <w:r w:rsidRPr="00956D40">
        <w:rPr>
          <w:rFonts w:eastAsia="Times New Roman" w:cs="Arial"/>
          <w:b w:val="0"/>
          <w:bCs/>
          <w:kern w:val="0"/>
          <w:lang w:val="de-DE" w:eastAsia="de-DE"/>
        </w:rPr>
        <w:t>:</w:t>
      </w:r>
      <w:r w:rsidRPr="00956D40">
        <w:rPr>
          <w:rFonts w:eastAsia="Times New Roman" w:cs="Arial"/>
          <w:bCs/>
          <w:kern w:val="0"/>
          <w:lang w:val="de-DE" w:eastAsia="de-DE"/>
        </w:rPr>
        <w:t xml:space="preserve"> Effizienz im Betrieb</w:t>
      </w:r>
    </w:p>
    <w:p w14:paraId="794E387E" w14:textId="536AB0D6" w:rsidR="00095819" w:rsidRPr="00B80EBE" w:rsidRDefault="00B80EBE" w:rsidP="00B80EBE">
      <w:pPr>
        <w:rPr>
          <w:lang w:eastAsia="de-DE"/>
        </w:rPr>
      </w:pPr>
      <w:r w:rsidRPr="00733D6C">
        <w:rPr>
          <w:lang w:eastAsia="de-DE"/>
        </w:rPr>
        <w:t xml:space="preserve">GEZE steuert Energieverbräuche systematisch und setzt in Deutschland auf </w:t>
      </w:r>
      <w:r w:rsidRPr="00B80EBE">
        <w:t>100 Prozent</w:t>
      </w:r>
      <w:r w:rsidRPr="00733D6C">
        <w:rPr>
          <w:lang w:eastAsia="de-DE"/>
        </w:rPr>
        <w:t xml:space="preserve"> Ökostrom</w:t>
      </w:r>
      <w:r w:rsidRPr="00B80EBE">
        <w:t xml:space="preserve"> </w:t>
      </w:r>
      <w:r w:rsidRPr="001A3930">
        <w:rPr>
          <w:lang w:eastAsia="de-DE"/>
        </w:rPr>
        <w:t>und ergänzt dies um zertifiziertes Ökogas</w:t>
      </w:r>
      <w:r w:rsidRPr="00733D6C">
        <w:rPr>
          <w:lang w:eastAsia="de-DE"/>
        </w:rPr>
        <w:t xml:space="preserve">. Der Hauptsitz wird über ein effizientes </w:t>
      </w:r>
      <w:r w:rsidRPr="00B80EBE">
        <w:t>Blockheizkraftwerk (BHKW)</w:t>
      </w:r>
      <w:r w:rsidRPr="00733D6C">
        <w:rPr>
          <w:lang w:eastAsia="de-DE"/>
        </w:rPr>
        <w:t xml:space="preserve"> mit Wärme versorgt</w:t>
      </w:r>
      <w:r w:rsidRPr="00B80EBE">
        <w:t>.</w:t>
      </w:r>
      <w:r w:rsidRPr="00733D6C">
        <w:rPr>
          <w:lang w:eastAsia="de-DE"/>
        </w:rPr>
        <w:t xml:space="preserve"> </w:t>
      </w:r>
      <w:r w:rsidRPr="00B80EBE">
        <w:t>E</w:t>
      </w:r>
      <w:r w:rsidRPr="00733D6C">
        <w:rPr>
          <w:lang w:eastAsia="de-DE"/>
        </w:rPr>
        <w:t>in Energiemonitoring in Leonberg identifiziert Einsparpotenziale im laufenden Betrieb.</w:t>
      </w:r>
      <w:r w:rsidRPr="00B80EBE">
        <w:t xml:space="preserve"> </w:t>
      </w:r>
      <w:r w:rsidRPr="00733D6C">
        <w:rPr>
          <w:lang w:eastAsia="de-DE"/>
        </w:rPr>
        <w:t xml:space="preserve">Im Berichtsjahr lag die Energieintensität bei 12,77 MWh </w:t>
      </w:r>
      <w:r w:rsidR="00956D40">
        <w:rPr>
          <w:lang w:eastAsia="de-DE"/>
        </w:rPr>
        <w:t>pro</w:t>
      </w:r>
      <w:r w:rsidR="00956D40" w:rsidRPr="00733D6C">
        <w:rPr>
          <w:lang w:eastAsia="de-DE"/>
        </w:rPr>
        <w:t xml:space="preserve"> </w:t>
      </w:r>
      <w:r w:rsidRPr="00733D6C">
        <w:rPr>
          <w:lang w:eastAsia="de-DE"/>
        </w:rPr>
        <w:t xml:space="preserve">Mitarbeitendem </w:t>
      </w:r>
      <w:r w:rsidRPr="00B80EBE">
        <w:t>und damit</w:t>
      </w:r>
      <w:r w:rsidRPr="00733D6C">
        <w:rPr>
          <w:lang w:eastAsia="de-DE"/>
        </w:rPr>
        <w:t xml:space="preserve"> deutlich unter </w:t>
      </w:r>
      <w:r w:rsidRPr="00B80EBE">
        <w:t xml:space="preserve">dem </w:t>
      </w:r>
      <w:r w:rsidRPr="00733D6C">
        <w:rPr>
          <w:lang w:eastAsia="de-DE"/>
        </w:rPr>
        <w:t>Vorjahr</w:t>
      </w:r>
      <w:r w:rsidRPr="00B80EBE">
        <w:t>swert</w:t>
      </w:r>
      <w:r w:rsidRPr="00733D6C">
        <w:rPr>
          <w:lang w:eastAsia="de-DE"/>
        </w:rPr>
        <w:t>.</w:t>
      </w:r>
      <w:r w:rsidRPr="00B80EBE">
        <w:t xml:space="preserve"> </w:t>
      </w:r>
      <w:r w:rsidRPr="00733D6C">
        <w:rPr>
          <w:lang w:eastAsia="de-DE"/>
        </w:rPr>
        <w:t xml:space="preserve">Zusätzlich nutzt GEZE Prozesswärme aus </w:t>
      </w:r>
      <w:r w:rsidRPr="00B80EBE">
        <w:t>der Abluft von Kompressoren</w:t>
      </w:r>
      <w:r w:rsidRPr="00733D6C">
        <w:rPr>
          <w:lang w:eastAsia="de-DE"/>
        </w:rPr>
        <w:t xml:space="preserve"> und verbessert über viele kleine Hebel die Bilanz: So sparte </w:t>
      </w:r>
      <w:r w:rsidRPr="00B80EBE">
        <w:t xml:space="preserve">etwa </w:t>
      </w:r>
      <w:r w:rsidRPr="00733D6C">
        <w:rPr>
          <w:lang w:eastAsia="de-DE"/>
        </w:rPr>
        <w:t xml:space="preserve">die getrennte Erfassung von </w:t>
      </w:r>
      <w:r w:rsidRPr="00B80EBE">
        <w:t>1</w:t>
      </w:r>
      <w:r w:rsidR="00956D40">
        <w:t>.</w:t>
      </w:r>
      <w:r w:rsidRPr="00B80EBE">
        <w:t xml:space="preserve">441 kg </w:t>
      </w:r>
      <w:r w:rsidRPr="00733D6C">
        <w:rPr>
          <w:lang w:eastAsia="de-DE"/>
        </w:rPr>
        <w:t>Papierhandtüchern im ersten Halbjahr 2025 rund 228 Kilogramm CO</w:t>
      </w:r>
      <w:r w:rsidRPr="00733D6C">
        <w:rPr>
          <w:rFonts w:ascii="Cambria Math" w:hAnsi="Cambria Math" w:cs="Cambria Math"/>
          <w:lang w:eastAsia="de-DE"/>
        </w:rPr>
        <w:t>₂</w:t>
      </w:r>
      <w:r w:rsidRPr="00733D6C">
        <w:rPr>
          <w:lang w:eastAsia="de-DE"/>
        </w:rPr>
        <w:t xml:space="preserve"> ein</w:t>
      </w:r>
      <w:r w:rsidR="00095819" w:rsidRPr="00B80EBE">
        <w:t>.</w:t>
      </w:r>
    </w:p>
    <w:p w14:paraId="7969E760" w14:textId="77777777" w:rsidR="00A9034D" w:rsidRPr="00976A84" w:rsidRDefault="00A9034D" w:rsidP="00095819"/>
    <w:p w14:paraId="6EDE4B9A" w14:textId="77777777" w:rsidR="006B111C" w:rsidRPr="00956D40" w:rsidRDefault="006B111C" w:rsidP="00095819"/>
    <w:p w14:paraId="3D2EFA33" w14:textId="5B94B12B" w:rsidR="00B80EBE" w:rsidRPr="00B80EBE" w:rsidRDefault="00B80EBE" w:rsidP="00B80EBE">
      <w:pPr>
        <w:rPr>
          <w:b/>
          <w:bCs/>
        </w:rPr>
      </w:pPr>
      <w:r w:rsidRPr="001A3930">
        <w:rPr>
          <w:b/>
          <w:bCs/>
          <w:lang w:eastAsia="de-DE"/>
        </w:rPr>
        <w:t>Nachhaltigkeit</w:t>
      </w:r>
      <w:r w:rsidRPr="00B80EBE">
        <w:rPr>
          <w:b/>
          <w:bCs/>
        </w:rPr>
        <w:t>szahlen</w:t>
      </w:r>
      <w:r w:rsidR="006B2D0B">
        <w:rPr>
          <w:b/>
          <w:bCs/>
        </w:rPr>
        <w:t xml:space="preserve"> </w:t>
      </w:r>
      <w:r w:rsidR="00976A84" w:rsidRPr="001A3930">
        <w:rPr>
          <w:b/>
          <w:bCs/>
          <w:lang w:eastAsia="de-DE"/>
        </w:rPr>
        <w:t>auf einen Blick</w:t>
      </w:r>
      <w:r w:rsidR="00976A84">
        <w:rPr>
          <w:b/>
          <w:bCs/>
        </w:rPr>
        <w:t xml:space="preserve"> (</w:t>
      </w:r>
      <w:r w:rsidR="006B2D0B">
        <w:rPr>
          <w:b/>
          <w:bCs/>
        </w:rPr>
        <w:t>Stand Berichtsjahr 23/24</w:t>
      </w:r>
      <w:r w:rsidR="00976A84">
        <w:rPr>
          <w:b/>
          <w:bCs/>
          <w:lang w:eastAsia="de-DE"/>
        </w:rPr>
        <w:t>):</w:t>
      </w:r>
    </w:p>
    <w:p w14:paraId="4E413C49" w14:textId="7BBB800C" w:rsidR="00B80EBE" w:rsidRPr="00B80EBE" w:rsidRDefault="00B80EBE" w:rsidP="00B80EBE">
      <w:pPr>
        <w:pStyle w:val="Listenabsatz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B80EBE">
        <w:rPr>
          <w:rFonts w:ascii="Arial" w:hAnsi="Arial" w:cs="Arial"/>
          <w:sz w:val="18"/>
          <w:szCs w:val="18"/>
          <w:lang w:eastAsia="de-DE"/>
        </w:rPr>
        <w:t xml:space="preserve">100 </w:t>
      </w:r>
      <w:r w:rsidR="004503D1">
        <w:rPr>
          <w:rFonts w:ascii="Arial" w:hAnsi="Arial" w:cs="Arial"/>
          <w:sz w:val="18"/>
          <w:szCs w:val="18"/>
          <w:lang w:eastAsia="de-DE"/>
        </w:rPr>
        <w:t>%</w:t>
      </w:r>
      <w:r w:rsidR="004503D1" w:rsidRPr="00B80EBE">
        <w:rPr>
          <w:rFonts w:ascii="Arial" w:hAnsi="Arial" w:cs="Arial"/>
          <w:sz w:val="18"/>
          <w:szCs w:val="18"/>
          <w:lang w:eastAsia="de-DE"/>
        </w:rPr>
        <w:t xml:space="preserve"> </w:t>
      </w:r>
      <w:r w:rsidRPr="00B80EBE">
        <w:rPr>
          <w:rFonts w:ascii="Arial" w:hAnsi="Arial" w:cs="Arial"/>
          <w:sz w:val="18"/>
          <w:szCs w:val="18"/>
          <w:lang w:eastAsia="de-DE"/>
        </w:rPr>
        <w:t xml:space="preserve">Ökostrom und Ökogas in Deutschland </w:t>
      </w:r>
    </w:p>
    <w:p w14:paraId="37B29A7B" w14:textId="632C394E" w:rsidR="00B80EBE" w:rsidRPr="00B80EBE" w:rsidRDefault="00B80EBE" w:rsidP="00B80EBE">
      <w:pPr>
        <w:pStyle w:val="Listenabsatz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B80EBE">
        <w:rPr>
          <w:rFonts w:ascii="Arial" w:hAnsi="Arial" w:cs="Arial"/>
          <w:sz w:val="18"/>
          <w:szCs w:val="18"/>
        </w:rPr>
        <w:t xml:space="preserve">96 </w:t>
      </w:r>
      <w:r w:rsidR="004503D1">
        <w:rPr>
          <w:rFonts w:ascii="Arial" w:hAnsi="Arial" w:cs="Arial"/>
          <w:sz w:val="18"/>
          <w:szCs w:val="18"/>
        </w:rPr>
        <w:t>%</w:t>
      </w:r>
      <w:r w:rsidR="004503D1" w:rsidRPr="00B80EBE">
        <w:rPr>
          <w:rFonts w:ascii="Arial" w:hAnsi="Arial" w:cs="Arial"/>
          <w:sz w:val="18"/>
          <w:szCs w:val="18"/>
        </w:rPr>
        <w:t xml:space="preserve"> </w:t>
      </w:r>
      <w:r w:rsidRPr="00B80EBE">
        <w:rPr>
          <w:rFonts w:ascii="Arial" w:hAnsi="Arial" w:cs="Arial"/>
          <w:sz w:val="18"/>
          <w:szCs w:val="18"/>
          <w:lang w:eastAsia="de-DE"/>
        </w:rPr>
        <w:t>Trennqualität</w:t>
      </w:r>
      <w:r w:rsidRPr="00B80EBE">
        <w:rPr>
          <w:rFonts w:ascii="Arial" w:hAnsi="Arial" w:cs="Arial"/>
          <w:sz w:val="18"/>
          <w:szCs w:val="18"/>
        </w:rPr>
        <w:t xml:space="preserve"> beim Recycling</w:t>
      </w:r>
    </w:p>
    <w:p w14:paraId="59DD31FB" w14:textId="77777777" w:rsidR="00B80EBE" w:rsidRPr="00B80EBE" w:rsidRDefault="00B80EBE" w:rsidP="00B80EBE">
      <w:pPr>
        <w:pStyle w:val="Listenabsatz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B80EBE">
        <w:rPr>
          <w:rFonts w:ascii="Arial" w:hAnsi="Arial" w:cs="Arial"/>
          <w:sz w:val="18"/>
          <w:szCs w:val="18"/>
        </w:rPr>
        <w:t xml:space="preserve">12,77 MWh </w:t>
      </w:r>
      <w:r w:rsidRPr="00B80EBE">
        <w:rPr>
          <w:rFonts w:ascii="Arial" w:hAnsi="Arial" w:cs="Arial"/>
          <w:sz w:val="18"/>
          <w:szCs w:val="18"/>
          <w:lang w:eastAsia="de-DE"/>
        </w:rPr>
        <w:t>Energieintensität</w:t>
      </w:r>
      <w:r w:rsidRPr="00B80EBE">
        <w:rPr>
          <w:rFonts w:ascii="Arial" w:hAnsi="Arial" w:cs="Arial"/>
          <w:sz w:val="18"/>
          <w:szCs w:val="18"/>
        </w:rPr>
        <w:t xml:space="preserve"> pro Mitarbeitendem</w:t>
      </w:r>
    </w:p>
    <w:p w14:paraId="15D34719" w14:textId="77777777" w:rsidR="00B80EBE" w:rsidRPr="00B80EBE" w:rsidRDefault="00B80EBE" w:rsidP="00B80EBE">
      <w:pPr>
        <w:pStyle w:val="Listenabsatz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B80EBE">
        <w:rPr>
          <w:rFonts w:ascii="Arial" w:hAnsi="Arial" w:cs="Arial"/>
          <w:sz w:val="18"/>
          <w:szCs w:val="18"/>
        </w:rPr>
        <w:t>1000 Liter rückgewonnenes Öl pro Jahr aus Fertigungskreislauf</w:t>
      </w:r>
    </w:p>
    <w:p w14:paraId="655B468C" w14:textId="77777777" w:rsidR="00B80EBE" w:rsidRPr="00B80EBE" w:rsidRDefault="00B80EBE" w:rsidP="00B80EBE">
      <w:pPr>
        <w:pStyle w:val="Listenabsatz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B80EBE">
        <w:rPr>
          <w:rFonts w:ascii="Arial" w:hAnsi="Arial" w:cs="Arial"/>
          <w:sz w:val="18"/>
          <w:szCs w:val="18"/>
          <w:lang w:eastAsia="de-DE"/>
        </w:rPr>
        <w:t>160.000 Mehrwegverpackungen im Umlaufsystem</w:t>
      </w:r>
    </w:p>
    <w:p w14:paraId="79AE5919" w14:textId="77777777" w:rsidR="00B80EBE" w:rsidRPr="00B80EBE" w:rsidRDefault="00B80EBE" w:rsidP="00B80EBE">
      <w:pPr>
        <w:pStyle w:val="Listenabsatz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B80EBE">
        <w:rPr>
          <w:rFonts w:ascii="Arial" w:hAnsi="Arial" w:cs="Arial"/>
          <w:sz w:val="18"/>
          <w:szCs w:val="18"/>
        </w:rPr>
        <w:t>750 Tonnen an Verpackungen in H2/2024 rückgeführt</w:t>
      </w:r>
    </w:p>
    <w:p w14:paraId="6FDCF842" w14:textId="6EB3F775" w:rsidR="006B111C" w:rsidRPr="00032CAE" w:rsidRDefault="00B80EBE" w:rsidP="00032CAE">
      <w:pPr>
        <w:pStyle w:val="Listenabsatz"/>
        <w:numPr>
          <w:ilvl w:val="0"/>
          <w:numId w:val="3"/>
        </w:numPr>
        <w:rPr>
          <w:rFonts w:ascii="Arial" w:hAnsi="Arial" w:cs="Arial"/>
          <w:sz w:val="18"/>
          <w:szCs w:val="18"/>
          <w:lang w:eastAsia="de-DE"/>
        </w:rPr>
      </w:pPr>
      <w:r w:rsidRPr="00B80EBE">
        <w:rPr>
          <w:rFonts w:ascii="Arial" w:hAnsi="Arial" w:cs="Arial"/>
          <w:sz w:val="18"/>
          <w:szCs w:val="18"/>
        </w:rPr>
        <w:t>80 Prozent des Einkaufsvolumens werden risikobasiert geprüft</w:t>
      </w:r>
    </w:p>
    <w:p w14:paraId="0C8CB9A3" w14:textId="77777777" w:rsidR="006B111C" w:rsidRPr="00956D40" w:rsidRDefault="006B111C" w:rsidP="00095819"/>
    <w:p w14:paraId="0DBA6940" w14:textId="77777777" w:rsidR="00095819" w:rsidRDefault="00095819" w:rsidP="00095819">
      <w:r>
        <w:t>Weitere Informationen:</w:t>
      </w:r>
    </w:p>
    <w:p w14:paraId="44BA6154" w14:textId="5145A7C2" w:rsidR="00032CAE" w:rsidRDefault="00032CAE" w:rsidP="00095819">
      <w:pPr>
        <w:rPr>
          <w:sz w:val="22"/>
          <w:szCs w:val="22"/>
        </w:rPr>
      </w:pPr>
      <w:hyperlink r:id="rId9" w:history="1">
        <w:r w:rsidRPr="00C72C4B">
          <w:rPr>
            <w:rStyle w:val="Hyperlink"/>
            <w:sz w:val="22"/>
            <w:szCs w:val="22"/>
          </w:rPr>
          <w:t>https://www.geze.de/de/newsroom/geze-praesentiert-ergebnisse-seiner-nachhaltigkeits-strategie</w:t>
        </w:r>
      </w:hyperlink>
    </w:p>
    <w:p w14:paraId="003E7750" w14:textId="00B1EC14" w:rsidR="006B111C" w:rsidRPr="006B111C" w:rsidRDefault="00032CAE" w:rsidP="00095819">
      <w:r w:rsidRPr="00032CAE">
        <w:rPr>
          <w:sz w:val="22"/>
          <w:szCs w:val="22"/>
        </w:rPr>
        <w:t xml:space="preserve"> </w:t>
      </w:r>
    </w:p>
    <w:p w14:paraId="5D3DC005" w14:textId="77777777" w:rsidR="00032CAE" w:rsidRDefault="00032CAE" w:rsidP="006B111C">
      <w:pPr>
        <w:rPr>
          <w:b/>
        </w:rPr>
      </w:pPr>
    </w:p>
    <w:p w14:paraId="257428F9" w14:textId="77777777" w:rsidR="00032CAE" w:rsidRDefault="00032CAE" w:rsidP="006B111C">
      <w:pPr>
        <w:rPr>
          <w:b/>
        </w:rPr>
      </w:pPr>
    </w:p>
    <w:p w14:paraId="7773F4FA" w14:textId="0B9670DB" w:rsidR="006B111C" w:rsidRPr="00976A84" w:rsidRDefault="006B111C" w:rsidP="006B111C">
      <w:pPr>
        <w:rPr>
          <w:b/>
        </w:rPr>
      </w:pPr>
      <w:r w:rsidRPr="00976A84">
        <w:rPr>
          <w:b/>
        </w:rPr>
        <w:t xml:space="preserve">ÜBER GEZE </w:t>
      </w:r>
    </w:p>
    <w:p w14:paraId="695B8AD5" w14:textId="329F4339" w:rsidR="008F511E" w:rsidRPr="00976A84" w:rsidRDefault="00EC628A" w:rsidP="00095819">
      <w:r>
        <w:t xml:space="preserve">GEZE gehört zu den weltweit führenden Unternehmen für Produkte, Systemlösungen und umfassenden Service rund um Türen und Fenster. Der Spezialist für innovative und moderne Tür-, Fenster- und Sicherheitstechnik erzielt mit fundierter Branchen- und Fachkenntnis </w:t>
      </w:r>
      <w:r w:rsidR="00B658BD">
        <w:t xml:space="preserve">seit </w:t>
      </w:r>
      <w:r w:rsidR="003C2CAB">
        <w:t xml:space="preserve">über </w:t>
      </w:r>
      <w:r w:rsidR="00B658BD">
        <w:t xml:space="preserve">160 Jahren </w:t>
      </w:r>
      <w:r>
        <w:t>herausragende Ergebnisse, die Gebäude lebenswert machen.</w:t>
      </w:r>
      <w:r w:rsidR="003C2CAB">
        <w:rPr>
          <w:kern w:val="0"/>
        </w:rPr>
        <w:t xml:space="preserve"> </w:t>
      </w:r>
      <w:r>
        <w:t xml:space="preserve">Weltweit arbeiten bei GEZE </w:t>
      </w:r>
      <w:r w:rsidR="00214661">
        <w:t>ca.</w:t>
      </w:r>
      <w:r>
        <w:t xml:space="preserve"> 3.</w:t>
      </w:r>
      <w:r w:rsidR="00214661">
        <w:t>5</w:t>
      </w:r>
      <w:r w:rsidR="00176224">
        <w:t>00</w:t>
      </w:r>
      <w:r>
        <w:t xml:space="preserve"> Menschen. GEZE entwickelt und fertigt am Stammsitz in Leonberg. Weitere Fertigungsstätten befinden sich in China, Serbien und der </w:t>
      </w:r>
      <w:r>
        <w:lastRenderedPageBreak/>
        <w:t>Türkei. Mit 37 Tochtergesellschaften auf der ganzen Welt und 6 Niederlassungen in Deutschland bietet GEZE maximale Kundennähe und exzellenten Service.</w:t>
      </w:r>
      <w:r w:rsidR="00A03805">
        <w:rPr>
          <w:noProof/>
          <w:lang w:eastAsia="de-DE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77EA0603" wp14:editId="67F58BDC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7F0435" w:rsidRPr="002627A3" w14:paraId="62D91C2C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7F22530D" w14:textId="77777777" w:rsidR="00512C05" w:rsidRPr="002627A3" w:rsidRDefault="007F0435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7F0435" w:rsidRPr="00976A84" w14:paraId="2C3AB534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3E1AA6F7" w14:textId="77777777" w:rsidR="007F0435" w:rsidRPr="00032CAE" w:rsidRDefault="007F0435" w:rsidP="00094A49">
                                  <w:pPr>
                                    <w:pStyle w:val="Kontakt"/>
                                  </w:pPr>
                                  <w:bookmarkStart w:id="0" w:name="_Hlk530667725"/>
                                  <w:r w:rsidRPr="00032CAE">
                                    <w:rPr>
                                      <w:rStyle w:val="Auszeichnung"/>
                                      <w:spacing w:val="-4"/>
                                    </w:rPr>
                                    <w:t xml:space="preserve">GEZE </w:t>
                                  </w:r>
                                  <w:r w:rsidRPr="00032CAE">
                                    <w:rPr>
                                      <w:rStyle w:val="Auszeichnung"/>
                                    </w:rPr>
                                    <w:t>Gm</w:t>
                                  </w:r>
                                  <w:r w:rsidRPr="00032CAE">
                                    <w:rPr>
                                      <w:rStyle w:val="Auszeichnung"/>
                                      <w:spacing w:val="-4"/>
                                    </w:rPr>
                                    <w:t>bH</w:t>
                                  </w:r>
                                  <w:r w:rsidR="001F462D" w:rsidRPr="00032CAE">
                                    <w:t xml:space="preserve"> </w:t>
                                  </w:r>
                                  <w:r w:rsidR="00B556B7" w:rsidRPr="00032CAE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Pr="00032CAE">
                                    <w:t xml:space="preserve"> Corporate Communicati</w:t>
                                  </w:r>
                                  <w:r w:rsidR="00575AEF" w:rsidRPr="00032CAE">
                                    <w:t>o</w:t>
                                  </w:r>
                                  <w:r w:rsidRPr="00032CAE">
                                    <w:t>ns</w:t>
                                  </w:r>
                                  <w:bookmarkEnd w:id="0"/>
                                </w:p>
                                <w:p w14:paraId="1F84298C" w14:textId="77777777" w:rsidR="007F0435" w:rsidRPr="00032CAE" w:rsidRDefault="00E10257" w:rsidP="00094A49">
                                  <w:pPr>
                                    <w:pStyle w:val="Kontakt"/>
                                  </w:pPr>
                                  <w:r w:rsidRPr="00032CAE">
                                    <w:t>Reinhold-Vöster-Str</w:t>
                                  </w:r>
                                  <w:r w:rsidR="007F0435" w:rsidRPr="00032CAE">
                                    <w:t>. 21</w:t>
                                  </w:r>
                                  <w:r w:rsidR="00094A49" w:rsidRPr="00032CAE">
                                    <w:rPr>
                                      <w:rStyle w:val="KontaktAbstandschmal"/>
                                      <w:lang w:val="de-DE"/>
                                    </w:rPr>
                                    <w:t xml:space="preserve"> </w:t>
                                  </w:r>
                                  <w:r w:rsidR="007F0435" w:rsidRPr="00032CAE">
                                    <w:t>–</w:t>
                                  </w:r>
                                  <w:r w:rsidR="007F0435" w:rsidRPr="00032CAE">
                                    <w:rPr>
                                      <w:rStyle w:val="KontaktAbstandschmal"/>
                                      <w:lang w:val="de-DE"/>
                                    </w:rPr>
                                    <w:t xml:space="preserve"> </w:t>
                                  </w:r>
                                  <w:r w:rsidR="007F0435" w:rsidRPr="00032CAE">
                                    <w:t>29</w:t>
                                  </w:r>
                                  <w:r w:rsidR="001F462D" w:rsidRPr="00032CAE">
                                    <w:t xml:space="preserve"> </w:t>
                                  </w:r>
                                  <w:r w:rsidR="00B556B7" w:rsidRPr="00032CAE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="001F462D" w:rsidRPr="00032CAE">
                                    <w:t xml:space="preserve"> </w:t>
                                  </w:r>
                                  <w:r w:rsidR="007F0435" w:rsidRPr="00032CAE">
                                    <w:t>D-71229 Leonberg</w:t>
                                  </w:r>
                                  <w:r w:rsidR="001F462D" w:rsidRPr="00032CAE">
                                    <w:t xml:space="preserve"> </w:t>
                                  </w:r>
                                  <w:r w:rsidR="00B556B7" w:rsidRPr="00032CAE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="001F462D" w:rsidRPr="00032CAE">
                                    <w:t xml:space="preserve"> </w:t>
                                  </w:r>
                                  <w:r w:rsidR="007F0435" w:rsidRPr="00032CAE">
                                    <w:rPr>
                                      <w:rStyle w:val="KontaktVorsatzwort"/>
                                    </w:rPr>
                                    <w:t>TEL</w:t>
                                  </w:r>
                                  <w:r w:rsidR="007F0435" w:rsidRPr="00032CAE">
                                    <w:t xml:space="preserve"> </w:t>
                                  </w:r>
                                  <w:r w:rsidR="00454337" w:rsidRPr="00032CAE">
                                    <w:t xml:space="preserve"> </w:t>
                                  </w:r>
                                  <w:r w:rsidR="007F0435" w:rsidRPr="00032CAE">
                                    <w:t>+49 7152 203-0</w:t>
                                  </w:r>
                                  <w:r w:rsidR="001F462D" w:rsidRPr="00032CAE">
                                    <w:t xml:space="preserve"> </w:t>
                                  </w:r>
                                  <w:r w:rsidR="00B556B7" w:rsidRPr="00032CAE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="001F462D" w:rsidRPr="00032CAE">
                                    <w:t xml:space="preserve"> </w:t>
                                  </w:r>
                                  <w:r w:rsidR="007F0435" w:rsidRPr="00032CAE">
                                    <w:rPr>
                                      <w:rStyle w:val="KontaktVorsatzwort"/>
                                    </w:rPr>
                                    <w:t>FAX</w:t>
                                  </w:r>
                                  <w:r w:rsidR="007F0435" w:rsidRPr="00032CAE">
                                    <w:t xml:space="preserve">  +49 7152 203-310</w:t>
                                  </w:r>
                                  <w:r w:rsidR="001F462D" w:rsidRPr="00032CAE">
                                    <w:t xml:space="preserve"> </w:t>
                                  </w:r>
                                  <w:r w:rsidR="00B556B7" w:rsidRPr="00032CAE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="001F462D" w:rsidRPr="00032CAE">
                                    <w:t xml:space="preserve"> </w:t>
                                  </w:r>
                                  <w:r w:rsidR="007F0435" w:rsidRPr="00032CAE">
                                    <w:rPr>
                                      <w:rStyle w:val="KontaktVorsatzwort"/>
                                    </w:rPr>
                                    <w:t>MAIL</w:t>
                                  </w:r>
                                  <w:r w:rsidR="007F0435" w:rsidRPr="00032CAE">
                                    <w:t xml:space="preserve"> </w:t>
                                  </w:r>
                                  <w:r w:rsidR="00454337" w:rsidRPr="00032CAE">
                                    <w:t xml:space="preserve"> </w:t>
                                  </w:r>
                                  <w:r w:rsidR="007F0435" w:rsidRPr="00032CAE">
                                    <w:t>presse@geze.com</w:t>
                                  </w:r>
                                  <w:r w:rsidR="001F462D" w:rsidRPr="00032CAE">
                                    <w:t xml:space="preserve"> </w:t>
                                  </w:r>
                                  <w:r w:rsidR="00B556B7" w:rsidRPr="00032CAE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="001F462D" w:rsidRPr="00032CAE">
                                    <w:t xml:space="preserve"> </w:t>
                                  </w:r>
                                  <w:r w:rsidR="007F0435" w:rsidRPr="00032CAE">
                                    <w:rPr>
                                      <w:rStyle w:val="KontaktVorsatzwort"/>
                                    </w:rPr>
                                    <w:t>WEB</w:t>
                                  </w:r>
                                  <w:r w:rsidR="007F0435" w:rsidRPr="00032CAE"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63466175" w14:textId="77777777" w:rsidR="00A03805" w:rsidRPr="00032CAE" w:rsidRDefault="00A03805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14:textFill>
                                  <w14:noFill/>
                                </w14:textFill>
                                <w:rPrChange w:id="1" w:author="Lilli Hildebrandt" w:date="2025-11-25T15:48:00Z" w16du:dateUtc="2025-11-25T14:48:00Z">
                                  <w:rPr>
                                    <w:color w:val="FFFFFF" w:themeColor="background1"/>
                                    <w:sz w:val="13"/>
                                    <w:szCs w:val="13"/>
                                    <w:lang w:val="en-GB"/>
                                    <w14:textFill>
                                      <w14:noFill/>
                                    </w14:textFill>
                                  </w:rPr>
                                </w:rPrChang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EA0603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7F0435" w:rsidRPr="002627A3" w14:paraId="62D91C2C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7F22530D" w14:textId="77777777" w:rsidR="00512C05" w:rsidRPr="002627A3" w:rsidRDefault="007F0435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7F0435" w:rsidRPr="00976A84" w14:paraId="2C3AB534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3E1AA6F7" w14:textId="77777777" w:rsidR="007F0435" w:rsidRPr="00032CAE" w:rsidRDefault="007F0435" w:rsidP="00094A49">
                            <w:pPr>
                              <w:pStyle w:val="Kontakt"/>
                            </w:pPr>
                            <w:bookmarkStart w:id="2" w:name="_Hlk530667725"/>
                            <w:r w:rsidRPr="00032CAE">
                              <w:rPr>
                                <w:rStyle w:val="Auszeichnung"/>
                                <w:spacing w:val="-4"/>
                              </w:rPr>
                              <w:t xml:space="preserve">GEZE </w:t>
                            </w:r>
                            <w:r w:rsidRPr="00032CAE">
                              <w:rPr>
                                <w:rStyle w:val="Auszeichnung"/>
                              </w:rPr>
                              <w:t>Gm</w:t>
                            </w:r>
                            <w:r w:rsidRPr="00032CAE">
                              <w:rPr>
                                <w:rStyle w:val="Auszeichnung"/>
                                <w:spacing w:val="-4"/>
                              </w:rPr>
                              <w:t>bH</w:t>
                            </w:r>
                            <w:r w:rsidR="001F462D" w:rsidRPr="00032CAE">
                              <w:t xml:space="preserve"> </w:t>
                            </w:r>
                            <w:r w:rsidR="00B556B7" w:rsidRPr="00032CAE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Pr="00032CAE">
                              <w:t xml:space="preserve"> Corporate Communicati</w:t>
                            </w:r>
                            <w:r w:rsidR="00575AEF" w:rsidRPr="00032CAE">
                              <w:t>o</w:t>
                            </w:r>
                            <w:r w:rsidRPr="00032CAE">
                              <w:t>ns</w:t>
                            </w:r>
                            <w:bookmarkEnd w:id="2"/>
                          </w:p>
                          <w:p w14:paraId="1F84298C" w14:textId="77777777" w:rsidR="007F0435" w:rsidRPr="00032CAE" w:rsidRDefault="00E10257" w:rsidP="00094A49">
                            <w:pPr>
                              <w:pStyle w:val="Kontakt"/>
                            </w:pPr>
                            <w:r w:rsidRPr="00032CAE">
                              <w:t>Reinhold-Vöster-Str</w:t>
                            </w:r>
                            <w:r w:rsidR="007F0435" w:rsidRPr="00032CAE">
                              <w:t>. 21</w:t>
                            </w:r>
                            <w:r w:rsidR="00094A49" w:rsidRPr="00032CAE">
                              <w:rPr>
                                <w:rStyle w:val="KontaktAbstandschmal"/>
                                <w:lang w:val="de-DE"/>
                              </w:rPr>
                              <w:t xml:space="preserve"> </w:t>
                            </w:r>
                            <w:r w:rsidR="007F0435" w:rsidRPr="00032CAE">
                              <w:t>–</w:t>
                            </w:r>
                            <w:r w:rsidR="007F0435" w:rsidRPr="00032CAE">
                              <w:rPr>
                                <w:rStyle w:val="KontaktAbstandschmal"/>
                                <w:lang w:val="de-DE"/>
                              </w:rPr>
                              <w:t xml:space="preserve"> </w:t>
                            </w:r>
                            <w:r w:rsidR="007F0435" w:rsidRPr="00032CAE">
                              <w:t>29</w:t>
                            </w:r>
                            <w:r w:rsidR="001F462D" w:rsidRPr="00032CAE">
                              <w:t xml:space="preserve"> </w:t>
                            </w:r>
                            <w:r w:rsidR="00B556B7" w:rsidRPr="00032CAE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="001F462D" w:rsidRPr="00032CAE">
                              <w:t xml:space="preserve"> </w:t>
                            </w:r>
                            <w:r w:rsidR="007F0435" w:rsidRPr="00032CAE">
                              <w:t>D-71229 Leonberg</w:t>
                            </w:r>
                            <w:r w:rsidR="001F462D" w:rsidRPr="00032CAE">
                              <w:t xml:space="preserve"> </w:t>
                            </w:r>
                            <w:r w:rsidR="00B556B7" w:rsidRPr="00032CAE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="001F462D" w:rsidRPr="00032CAE">
                              <w:t xml:space="preserve"> </w:t>
                            </w:r>
                            <w:r w:rsidR="007F0435" w:rsidRPr="00032CAE">
                              <w:rPr>
                                <w:rStyle w:val="KontaktVorsatzwort"/>
                              </w:rPr>
                              <w:t>TEL</w:t>
                            </w:r>
                            <w:r w:rsidR="007F0435" w:rsidRPr="00032CAE">
                              <w:t xml:space="preserve"> </w:t>
                            </w:r>
                            <w:r w:rsidR="00454337" w:rsidRPr="00032CAE">
                              <w:t xml:space="preserve"> </w:t>
                            </w:r>
                            <w:r w:rsidR="007F0435" w:rsidRPr="00032CAE">
                              <w:t>+49 7152 203-0</w:t>
                            </w:r>
                            <w:r w:rsidR="001F462D" w:rsidRPr="00032CAE">
                              <w:t xml:space="preserve"> </w:t>
                            </w:r>
                            <w:r w:rsidR="00B556B7" w:rsidRPr="00032CAE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="001F462D" w:rsidRPr="00032CAE">
                              <w:t xml:space="preserve"> </w:t>
                            </w:r>
                            <w:r w:rsidR="007F0435" w:rsidRPr="00032CAE">
                              <w:rPr>
                                <w:rStyle w:val="KontaktVorsatzwort"/>
                              </w:rPr>
                              <w:t>FAX</w:t>
                            </w:r>
                            <w:r w:rsidR="007F0435" w:rsidRPr="00032CAE">
                              <w:t xml:space="preserve">  +49 7152 203-310</w:t>
                            </w:r>
                            <w:r w:rsidR="001F462D" w:rsidRPr="00032CAE">
                              <w:t xml:space="preserve"> </w:t>
                            </w:r>
                            <w:r w:rsidR="00B556B7" w:rsidRPr="00032CAE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="001F462D" w:rsidRPr="00032CAE">
                              <w:t xml:space="preserve"> </w:t>
                            </w:r>
                            <w:r w:rsidR="007F0435" w:rsidRPr="00032CAE">
                              <w:rPr>
                                <w:rStyle w:val="KontaktVorsatzwort"/>
                              </w:rPr>
                              <w:t>MAIL</w:t>
                            </w:r>
                            <w:r w:rsidR="007F0435" w:rsidRPr="00032CAE">
                              <w:t xml:space="preserve"> </w:t>
                            </w:r>
                            <w:r w:rsidR="00454337" w:rsidRPr="00032CAE">
                              <w:t xml:space="preserve"> </w:t>
                            </w:r>
                            <w:r w:rsidR="007F0435" w:rsidRPr="00032CAE">
                              <w:t>presse@geze.com</w:t>
                            </w:r>
                            <w:r w:rsidR="001F462D" w:rsidRPr="00032CAE">
                              <w:t xml:space="preserve"> </w:t>
                            </w:r>
                            <w:r w:rsidR="00B556B7" w:rsidRPr="00032CAE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="001F462D" w:rsidRPr="00032CAE">
                              <w:t xml:space="preserve"> </w:t>
                            </w:r>
                            <w:r w:rsidR="007F0435" w:rsidRPr="00032CAE">
                              <w:rPr>
                                <w:rStyle w:val="KontaktVorsatzwort"/>
                              </w:rPr>
                              <w:t>WEB</w:t>
                            </w:r>
                            <w:r w:rsidR="007F0435" w:rsidRPr="00032CAE">
                              <w:t xml:space="preserve">  www.geze.de</w:t>
                            </w:r>
                          </w:p>
                        </w:tc>
                      </w:tr>
                    </w:tbl>
                    <w:p w14:paraId="63466175" w14:textId="77777777" w:rsidR="00A03805" w:rsidRPr="00032CAE" w:rsidRDefault="00A03805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14:textFill>
                            <w14:noFill/>
                          </w14:textFill>
                          <w:rPrChange w:id="3" w:author="Lilli Hildebrandt" w:date="2025-11-25T15:48:00Z" w16du:dateUtc="2025-11-25T14:48:00Z">
                            <w:rPr>
                              <w:color w:val="FFFFFF" w:themeColor="background1"/>
                              <w:sz w:val="13"/>
                              <w:szCs w:val="13"/>
                              <w:lang w:val="en-GB"/>
                              <w14:textFill>
                                <w14:noFill/>
                              </w14:textFill>
                            </w:rPr>
                          </w:rPrChange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976A84" w:rsidSect="00516BED">
      <w:headerReference w:type="default" r:id="rId10"/>
      <w:headerReference w:type="first" r:id="rId11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12368" w14:textId="77777777" w:rsidR="00082472" w:rsidRDefault="00082472" w:rsidP="008D6134">
      <w:pPr>
        <w:spacing w:line="240" w:lineRule="auto"/>
      </w:pPr>
      <w:r>
        <w:separator/>
      </w:r>
    </w:p>
  </w:endnote>
  <w:endnote w:type="continuationSeparator" w:id="0">
    <w:p w14:paraId="7E369083" w14:textId="77777777" w:rsidR="00082472" w:rsidRDefault="00082472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76E4B" w14:textId="77777777" w:rsidR="00082472" w:rsidRDefault="00082472" w:rsidP="008D6134">
      <w:pPr>
        <w:spacing w:line="240" w:lineRule="auto"/>
      </w:pPr>
      <w:r>
        <w:separator/>
      </w:r>
    </w:p>
  </w:footnote>
  <w:footnote w:type="continuationSeparator" w:id="0">
    <w:p w14:paraId="2A6E5F93" w14:textId="77777777" w:rsidR="00082472" w:rsidRDefault="00082472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976A84" w14:paraId="31246165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782150C4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0CE612B8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5BB932A3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B80EBE" w:rsidRPr="008B572B">
            <w:t>Pressemitteilung</w:t>
          </w:r>
          <w:r>
            <w:fldChar w:fldCharType="end"/>
          </w:r>
        </w:p>
        <w:p w14:paraId="6AD873F9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5BE778A7" w14:textId="77777777" w:rsidTr="00B556B7">
      <w:trPr>
        <w:trHeight w:hRule="exact" w:val="215"/>
      </w:trPr>
      <w:tc>
        <w:tcPr>
          <w:tcW w:w="7359" w:type="dxa"/>
        </w:tcPr>
        <w:p w14:paraId="7168C8AD" w14:textId="45272745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11-26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E07474">
                <w:t>26.11.2025</w:t>
              </w:r>
            </w:sdtContent>
          </w:sdt>
        </w:p>
      </w:tc>
    </w:tr>
  </w:tbl>
  <w:p w14:paraId="5A0C7668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A13AF3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372112">
      <w:rPr>
        <w:b w:val="0"/>
      </w:rPr>
      <w:fldChar w:fldCharType="end"/>
    </w:r>
  </w:p>
  <w:p w14:paraId="2B276885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1E0CF40D" wp14:editId="71FB556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F4438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A13AF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976A84" w14:paraId="22CDFEEB" w14:textId="77777777" w:rsidTr="005A529F">
      <w:trPr>
        <w:trHeight w:hRule="exact" w:val="198"/>
      </w:trPr>
      <w:tc>
        <w:tcPr>
          <w:tcW w:w="7371" w:type="dxa"/>
        </w:tcPr>
        <w:p w14:paraId="0E991BD9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4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4"/>
        </w:p>
      </w:tc>
    </w:tr>
    <w:tr w:rsidR="005A4E09" w:rsidRPr="005A4E09" w14:paraId="05204927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3B941DB" w14:textId="77777777" w:rsidR="00C3654A" w:rsidRPr="008B572B" w:rsidRDefault="00C3654A" w:rsidP="005A529F">
          <w:pPr>
            <w:pStyle w:val="Dokumenttyp"/>
            <w:framePr w:hSpace="0" w:wrap="auto" w:vAnchor="margin" w:hAnchor="text" w:yAlign="inline"/>
          </w:pPr>
          <w:bookmarkStart w:id="5" w:name="BM_Dokumenttyp"/>
          <w:r w:rsidRPr="008B572B">
            <w:t>Pressemitteilung</w:t>
          </w:r>
          <w:bookmarkEnd w:id="5"/>
        </w:p>
      </w:tc>
    </w:tr>
  </w:tbl>
  <w:p w14:paraId="42A3016F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520984CD" wp14:editId="52388184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CCD8502" wp14:editId="537498AF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569D00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B124E30" wp14:editId="484E4E65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F73F0C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8lOCV4gAA&#10;AAw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0686F"/>
    <w:multiLevelType w:val="hybridMultilevel"/>
    <w:tmpl w:val="918C4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F4327"/>
    <w:multiLevelType w:val="hybridMultilevel"/>
    <w:tmpl w:val="EA242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937711916">
    <w:abstractNumId w:val="2"/>
  </w:num>
  <w:num w:numId="2" w16cid:durableId="946278676">
    <w:abstractNumId w:val="0"/>
  </w:num>
  <w:num w:numId="3" w16cid:durableId="57601383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illi Hildebrandt">
    <w15:presenceInfo w15:providerId="AD" w15:userId="S::l.hildebrandt@panamapr1.onmicrosoft.com::4fea1354-55c5-4fc1-aac9-ef9e3acbc2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EBE"/>
    <w:rsid w:val="00025DF7"/>
    <w:rsid w:val="00032CAE"/>
    <w:rsid w:val="0005443A"/>
    <w:rsid w:val="00062822"/>
    <w:rsid w:val="0008169D"/>
    <w:rsid w:val="00082472"/>
    <w:rsid w:val="00094A49"/>
    <w:rsid w:val="00095819"/>
    <w:rsid w:val="000B02C6"/>
    <w:rsid w:val="0010185E"/>
    <w:rsid w:val="00110BB8"/>
    <w:rsid w:val="00113091"/>
    <w:rsid w:val="001261D2"/>
    <w:rsid w:val="00131D40"/>
    <w:rsid w:val="001673EE"/>
    <w:rsid w:val="00176224"/>
    <w:rsid w:val="001A10E9"/>
    <w:rsid w:val="001F462D"/>
    <w:rsid w:val="00214661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C1B"/>
    <w:rsid w:val="003C2CAB"/>
    <w:rsid w:val="003C69DE"/>
    <w:rsid w:val="003D37C3"/>
    <w:rsid w:val="003F7DD3"/>
    <w:rsid w:val="004076E0"/>
    <w:rsid w:val="00420C17"/>
    <w:rsid w:val="004503D1"/>
    <w:rsid w:val="00454337"/>
    <w:rsid w:val="004653A5"/>
    <w:rsid w:val="004E1AAA"/>
    <w:rsid w:val="00501A06"/>
    <w:rsid w:val="00512C05"/>
    <w:rsid w:val="00516727"/>
    <w:rsid w:val="00516BED"/>
    <w:rsid w:val="00525290"/>
    <w:rsid w:val="0053157C"/>
    <w:rsid w:val="00546F76"/>
    <w:rsid w:val="00556392"/>
    <w:rsid w:val="00575AEF"/>
    <w:rsid w:val="00590F61"/>
    <w:rsid w:val="005A4E09"/>
    <w:rsid w:val="005A529F"/>
    <w:rsid w:val="005C1B35"/>
    <w:rsid w:val="005E2A11"/>
    <w:rsid w:val="0060196E"/>
    <w:rsid w:val="006353D9"/>
    <w:rsid w:val="006466D2"/>
    <w:rsid w:val="00650096"/>
    <w:rsid w:val="00661485"/>
    <w:rsid w:val="006671FA"/>
    <w:rsid w:val="006B111C"/>
    <w:rsid w:val="006B2D0B"/>
    <w:rsid w:val="006C0C65"/>
    <w:rsid w:val="00742404"/>
    <w:rsid w:val="0074360A"/>
    <w:rsid w:val="00750CB1"/>
    <w:rsid w:val="00752C8E"/>
    <w:rsid w:val="00772A8A"/>
    <w:rsid w:val="00782B4B"/>
    <w:rsid w:val="007C2C48"/>
    <w:rsid w:val="007D4F8A"/>
    <w:rsid w:val="007E6F66"/>
    <w:rsid w:val="007F0435"/>
    <w:rsid w:val="00846FEA"/>
    <w:rsid w:val="008510DC"/>
    <w:rsid w:val="00852F83"/>
    <w:rsid w:val="00863B08"/>
    <w:rsid w:val="00887405"/>
    <w:rsid w:val="008A2F5C"/>
    <w:rsid w:val="008B2DCE"/>
    <w:rsid w:val="008B572B"/>
    <w:rsid w:val="008B5ABA"/>
    <w:rsid w:val="008C32F8"/>
    <w:rsid w:val="008D6134"/>
    <w:rsid w:val="008E707F"/>
    <w:rsid w:val="008F0D1C"/>
    <w:rsid w:val="008F511E"/>
    <w:rsid w:val="00901BED"/>
    <w:rsid w:val="009149AE"/>
    <w:rsid w:val="00925FCD"/>
    <w:rsid w:val="0093765A"/>
    <w:rsid w:val="00956D40"/>
    <w:rsid w:val="00976A84"/>
    <w:rsid w:val="00980D79"/>
    <w:rsid w:val="009831F1"/>
    <w:rsid w:val="0099368D"/>
    <w:rsid w:val="009B16EE"/>
    <w:rsid w:val="00A03805"/>
    <w:rsid w:val="00A13AF3"/>
    <w:rsid w:val="00A2525B"/>
    <w:rsid w:val="00A330C9"/>
    <w:rsid w:val="00A37A65"/>
    <w:rsid w:val="00A9034D"/>
    <w:rsid w:val="00A91680"/>
    <w:rsid w:val="00AA25C7"/>
    <w:rsid w:val="00AD6CE7"/>
    <w:rsid w:val="00B06CCE"/>
    <w:rsid w:val="00B22183"/>
    <w:rsid w:val="00B223C4"/>
    <w:rsid w:val="00B22FEA"/>
    <w:rsid w:val="00B542C6"/>
    <w:rsid w:val="00B556B7"/>
    <w:rsid w:val="00B658BD"/>
    <w:rsid w:val="00B80EBE"/>
    <w:rsid w:val="00BF2B94"/>
    <w:rsid w:val="00C3654A"/>
    <w:rsid w:val="00C405F5"/>
    <w:rsid w:val="00C65692"/>
    <w:rsid w:val="00CA1F64"/>
    <w:rsid w:val="00D21E65"/>
    <w:rsid w:val="00D263AB"/>
    <w:rsid w:val="00D5446F"/>
    <w:rsid w:val="00D827D0"/>
    <w:rsid w:val="00DA6046"/>
    <w:rsid w:val="00DB4BE6"/>
    <w:rsid w:val="00DC7D49"/>
    <w:rsid w:val="00DE1ED3"/>
    <w:rsid w:val="00DF67D1"/>
    <w:rsid w:val="00E07474"/>
    <w:rsid w:val="00E10257"/>
    <w:rsid w:val="00E14DB8"/>
    <w:rsid w:val="00E2393F"/>
    <w:rsid w:val="00E308E8"/>
    <w:rsid w:val="00E946E4"/>
    <w:rsid w:val="00EA58A5"/>
    <w:rsid w:val="00EA7AD8"/>
    <w:rsid w:val="00EC628A"/>
    <w:rsid w:val="00F15040"/>
    <w:rsid w:val="00F46B41"/>
    <w:rsid w:val="00F96F2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E31EB5"/>
  <w15:docId w15:val="{BD107290-09C5-014D-BDF1-5803BCA2F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Listenabsatz">
    <w:name w:val="List Paragraph"/>
    <w:basedOn w:val="Standard"/>
    <w:uiPriority w:val="34"/>
    <w:qFormat/>
    <w:rsid w:val="00B80EBE"/>
    <w:pPr>
      <w:spacing w:after="160" w:line="278" w:lineRule="auto"/>
      <w:ind w:left="720"/>
      <w:contextualSpacing/>
    </w:pPr>
    <w:rPr>
      <w:rFonts w:asciiTheme="minorHAnsi" w:hAnsiTheme="minorHAnsi"/>
      <w:kern w:val="2"/>
      <w:sz w:val="24"/>
      <w:szCs w:val="24"/>
      <w14:ligatures w14:val="standardContextual"/>
    </w:rPr>
  </w:style>
  <w:style w:type="paragraph" w:styleId="berarbeitung">
    <w:name w:val="Revision"/>
    <w:hidden/>
    <w:uiPriority w:val="99"/>
    <w:semiHidden/>
    <w:rsid w:val="00956D40"/>
    <w:pPr>
      <w:spacing w:line="240" w:lineRule="auto"/>
    </w:pPr>
    <w:rPr>
      <w:kern w:val="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B2D0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B2D0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B2D0B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B2D0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B2D0B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32C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geze.de/de/newsroom/geze-praesentiert-ergebnisse-seiner-nachhaltigkeits-strategie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F8F1FAE6DEFBB4FBA87E735EB28A9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78CFE5-6A79-F347-8A53-7F7EACDD341E}"/>
      </w:docPartPr>
      <w:docPartBody>
        <w:p w:rsidR="00B9061B" w:rsidRDefault="0068125F">
          <w:pPr>
            <w:pStyle w:val="CF8F1FAE6DEFBB4FBA87E735EB28A9C2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A91"/>
    <w:rsid w:val="001C45E4"/>
    <w:rsid w:val="002F7925"/>
    <w:rsid w:val="004653A5"/>
    <w:rsid w:val="005E2A11"/>
    <w:rsid w:val="0068125F"/>
    <w:rsid w:val="0079301F"/>
    <w:rsid w:val="009831F1"/>
    <w:rsid w:val="00AA0A91"/>
    <w:rsid w:val="00B22FEA"/>
    <w:rsid w:val="00B9061B"/>
    <w:rsid w:val="00C61922"/>
    <w:rsid w:val="00E14DB8"/>
    <w:rsid w:val="00FA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CF8F1FAE6DEFBB4FBA87E735EB28A9C2">
    <w:name w:val="CF8F1FAE6DEFBB4FBA87E735EB28A9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2025-11-26T00:00:00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3AD8264-1BA8-4733-B726-F4F21983D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580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Jahn</dc:creator>
  <dc:description>Pressemitteilung · Office 2016;_x000d_
Version 1.0.0;_x000d_
26.11.2018</dc:description>
  <cp:lastModifiedBy>Lilli Hildebrandt</cp:lastModifiedBy>
  <cp:revision>5</cp:revision>
  <cp:lastPrinted>2018-11-26T15:21:00Z</cp:lastPrinted>
  <dcterms:created xsi:type="dcterms:W3CDTF">2025-11-21T14:46:00Z</dcterms:created>
  <dcterms:modified xsi:type="dcterms:W3CDTF">2025-11-26T08:42:00Z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